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669"/>
        <w:gridCol w:w="2576"/>
      </w:tblGrid>
      <w:tr>
        <w:trPr>
          <w:trHeight w:val="752" w:hRule="auto"/>
          <w:jc w:val="left"/>
        </w:trPr>
        <w:tc>
          <w:tcPr>
            <w:tcW w:w="102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BHolidayBlend" w:hAnsi="PBHolidayBlend" w:cs="PBHolidayBlend" w:eastAsia="PBHolidayBlend"/>
                <w:b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PBHolidayBlend" w:hAnsi="PBHolidayBlend" w:cs="PBHolidayBlend" w:eastAsia="PBHolidayBlend"/>
                <w:b/>
                <w:color w:val="auto"/>
                <w:spacing w:val="0"/>
                <w:position w:val="0"/>
                <w:sz w:val="52"/>
                <w:shd w:fill="auto" w:val="clear"/>
              </w:rPr>
              <w:t xml:space="preserve">Grades P-5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bblingAllison" w:hAnsi="BabblingAllison" w:cs="BabblingAllison" w:eastAsia="BabblingAlliso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Supply List 2020/2021</w:t>
            </w:r>
          </w:p>
        </w:tc>
      </w:tr>
      <w:tr>
        <w:trPr>
          <w:trHeight w:val="443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 Description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Quantity</w:t>
            </w:r>
          </w:p>
        </w:tc>
      </w:tr>
      <w:tr>
        <w:trPr>
          <w:trHeight w:val="459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Crayons (24 pack)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(grades P-2 only)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box</w:t>
            </w:r>
          </w:p>
        </w:tc>
      </w:tr>
      <w:tr>
        <w:trPr>
          <w:trHeight w:val="409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Coloured Pencils (24 pack)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(grade 2-5 only)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box</w:t>
            </w:r>
          </w:p>
        </w:tc>
      </w:tr>
      <w:tr>
        <w:trPr>
          <w:trHeight w:val="752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Markers - Washable Markers (classic/original colours)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(P-2 only)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Thin Tip Markers (various colors)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(grades 3-5 only)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box/package</w:t>
            </w:r>
          </w:p>
        </w:tc>
      </w:tr>
      <w:tr>
        <w:trPr>
          <w:trHeight w:val="369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Scissors (pointed)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pair</w:t>
            </w:r>
          </w:p>
        </w:tc>
      </w:tr>
      <w:tr>
        <w:trPr>
          <w:trHeight w:val="417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Large glue stick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09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Pencil case or something to hold individual supplies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29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Pencils and pencil sharpener that holds shavings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package</w:t>
            </w:r>
          </w:p>
        </w:tc>
      </w:tr>
      <w:tr>
        <w:trPr>
          <w:trHeight w:val="407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Eraser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13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Binder (1.5 inches)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grades 3-5 only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05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Scribblers 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package of four</w:t>
            </w:r>
          </w:p>
        </w:tc>
      </w:tr>
      <w:tr>
        <w:trPr>
          <w:trHeight w:val="405" w:hRule="auto"/>
          <w:jc w:val="left"/>
        </w:trPr>
        <w:tc>
          <w:tcPr>
            <w:tcW w:w="7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Looseleaf 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package</w:t>
            </w:r>
          </w:p>
        </w:tc>
      </w:tr>
      <w:tr>
        <w:trPr>
          <w:trHeight w:val="944" w:hRule="auto"/>
          <w:jc w:val="left"/>
        </w:trPr>
        <w:tc>
          <w:tcPr>
            <w:tcW w:w="102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HelloIshThin" w:hAnsi="HelloIshThin" w:cs="HelloIshThin" w:eastAsia="HelloIshThi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HelloIshThin" w:hAnsi="HelloIshThin" w:cs="HelloIshThin" w:eastAsia="HelloIshThin"/>
                <w:color w:val="auto"/>
                <w:spacing w:val="0"/>
                <w:position w:val="0"/>
                <w:sz w:val="40"/>
                <w:shd w:fill="auto" w:val="clear"/>
              </w:rPr>
              <w:t xml:space="preserve"> ~ Extras ~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Non-marking indoor sneakers, message bag from last year, headphones, water bottle, Sharpie marker, Dry Erase marker.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Please label all personal belongings such as clothing, footwear, backpacks, lunchbags &amp; waterbottle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